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AD" w:rsidRDefault="00A800AD" w:rsidP="00A800AD">
      <w:pPr>
        <w:jc w:val="center"/>
        <w:rPr>
          <w:rFonts w:ascii="Arial" w:hAnsi="Arial" w:cs="Tahoma"/>
          <w:b/>
          <w:bCs/>
          <w:sz w:val="44"/>
          <w:szCs w:val="44"/>
        </w:rPr>
      </w:pPr>
      <w:r>
        <w:rPr>
          <w:rFonts w:ascii="Arial" w:hAnsi="Arial" w:cs="Tahoma"/>
          <w:b/>
          <w:bCs/>
          <w:sz w:val="44"/>
          <w:szCs w:val="44"/>
        </w:rPr>
        <w:t>O Z N Á M E N Í</w:t>
      </w:r>
    </w:p>
    <w:p w:rsidR="00A800AD" w:rsidRDefault="00A800AD" w:rsidP="00A800AD">
      <w:pPr>
        <w:rPr>
          <w:b/>
          <w:bCs/>
        </w:rPr>
      </w:pPr>
      <w:r>
        <w:t xml:space="preserve">                                                 </w:t>
      </w:r>
      <w:r>
        <w:rPr>
          <w:b/>
          <w:bCs/>
        </w:rPr>
        <w:t xml:space="preserve">     ----------------------------------------</w:t>
      </w:r>
    </w:p>
    <w:p w:rsidR="00A800AD" w:rsidRDefault="00A800AD" w:rsidP="00A800AD">
      <w:pPr>
        <w:rPr>
          <w:rFonts w:cs="Tahoma"/>
          <w:b/>
          <w:bCs/>
        </w:rPr>
      </w:pPr>
    </w:p>
    <w:p w:rsidR="00A800AD" w:rsidRDefault="00A800AD" w:rsidP="00A800AD">
      <w:pPr>
        <w:jc w:val="both"/>
        <w:rPr>
          <w:rFonts w:ascii="Arial" w:hAnsi="Arial" w:cs="Tahoma"/>
          <w:sz w:val="44"/>
          <w:szCs w:val="44"/>
        </w:rPr>
      </w:pP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  <w:r>
        <w:rPr>
          <w:rFonts w:ascii="Arial" w:hAnsi="Arial" w:cs="Tahoma"/>
          <w:sz w:val="44"/>
          <w:szCs w:val="44"/>
        </w:rPr>
        <w:t xml:space="preserve">Obecní úřad v </w:t>
      </w:r>
      <w:proofErr w:type="spellStart"/>
      <w:r>
        <w:rPr>
          <w:rFonts w:ascii="Arial" w:hAnsi="Arial" w:cs="Tahoma"/>
          <w:sz w:val="44"/>
          <w:szCs w:val="44"/>
        </w:rPr>
        <w:t>Děčanech</w:t>
      </w:r>
      <w:proofErr w:type="spellEnd"/>
      <w:r>
        <w:rPr>
          <w:rFonts w:ascii="Arial" w:hAnsi="Arial" w:cs="Tahoma"/>
          <w:sz w:val="44"/>
          <w:szCs w:val="44"/>
        </w:rPr>
        <w:t xml:space="preserve"> oznamuje občanům, </w:t>
      </w: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</w:p>
    <w:p w:rsidR="00A800AD" w:rsidRDefault="00A800AD" w:rsidP="00FC6EB9">
      <w:pPr>
        <w:spacing w:line="276" w:lineRule="auto"/>
        <w:jc w:val="center"/>
        <w:rPr>
          <w:rFonts w:ascii="Arial" w:hAnsi="Arial" w:cs="Tahoma"/>
          <w:sz w:val="44"/>
          <w:szCs w:val="44"/>
        </w:rPr>
      </w:pPr>
      <w:r>
        <w:rPr>
          <w:rFonts w:ascii="Arial" w:hAnsi="Arial" w:cs="Tahoma"/>
          <w:sz w:val="44"/>
          <w:szCs w:val="44"/>
        </w:rPr>
        <w:t xml:space="preserve">že ve dnech </w:t>
      </w:r>
      <w:proofErr w:type="gramStart"/>
      <w:r w:rsidR="00A20A72">
        <w:rPr>
          <w:rFonts w:ascii="Arial" w:hAnsi="Arial" w:cs="Tahoma"/>
          <w:sz w:val="44"/>
          <w:szCs w:val="44"/>
        </w:rPr>
        <w:t>19</w:t>
      </w:r>
      <w:r>
        <w:rPr>
          <w:rFonts w:ascii="Arial" w:hAnsi="Arial" w:cs="Tahoma"/>
          <w:sz w:val="44"/>
          <w:szCs w:val="44"/>
        </w:rPr>
        <w:t>.</w:t>
      </w:r>
      <w:r w:rsidR="00A20A72">
        <w:rPr>
          <w:rFonts w:ascii="Arial" w:hAnsi="Arial" w:cs="Tahoma"/>
          <w:sz w:val="44"/>
          <w:szCs w:val="44"/>
        </w:rPr>
        <w:t>10</w:t>
      </w:r>
      <w:proofErr w:type="gramEnd"/>
      <w:r>
        <w:rPr>
          <w:rFonts w:ascii="Arial" w:hAnsi="Arial" w:cs="Tahoma"/>
          <w:sz w:val="44"/>
          <w:szCs w:val="44"/>
        </w:rPr>
        <w:t xml:space="preserve">. </w:t>
      </w:r>
      <w:r w:rsidR="00AE5A98">
        <w:rPr>
          <w:rFonts w:ascii="Arial" w:hAnsi="Arial" w:cs="Tahoma"/>
          <w:sz w:val="44"/>
          <w:szCs w:val="44"/>
        </w:rPr>
        <w:t>–</w:t>
      </w:r>
      <w:r>
        <w:rPr>
          <w:rFonts w:ascii="Arial" w:hAnsi="Arial" w:cs="Tahoma"/>
          <w:sz w:val="44"/>
          <w:szCs w:val="44"/>
        </w:rPr>
        <w:t xml:space="preserve"> </w:t>
      </w:r>
      <w:r w:rsidR="00D36E7E">
        <w:rPr>
          <w:rFonts w:ascii="Arial" w:hAnsi="Arial" w:cs="Tahoma"/>
          <w:sz w:val="44"/>
          <w:szCs w:val="44"/>
        </w:rPr>
        <w:t>2</w:t>
      </w:r>
      <w:r w:rsidR="00A20A72">
        <w:rPr>
          <w:rFonts w:ascii="Arial" w:hAnsi="Arial" w:cs="Tahoma"/>
          <w:sz w:val="44"/>
          <w:szCs w:val="44"/>
        </w:rPr>
        <w:t>2</w:t>
      </w:r>
      <w:r w:rsidR="00AE5A98">
        <w:rPr>
          <w:rFonts w:ascii="Arial" w:hAnsi="Arial" w:cs="Tahoma"/>
          <w:sz w:val="44"/>
          <w:szCs w:val="44"/>
        </w:rPr>
        <w:t>.</w:t>
      </w:r>
      <w:r w:rsidR="00A20A72">
        <w:rPr>
          <w:rFonts w:ascii="Arial" w:hAnsi="Arial" w:cs="Tahoma"/>
          <w:sz w:val="44"/>
          <w:szCs w:val="44"/>
        </w:rPr>
        <w:t>10</w:t>
      </w:r>
      <w:r w:rsidR="00AE5A98">
        <w:rPr>
          <w:rFonts w:ascii="Arial" w:hAnsi="Arial" w:cs="Tahoma"/>
          <w:sz w:val="44"/>
          <w:szCs w:val="44"/>
        </w:rPr>
        <w:t>.</w:t>
      </w:r>
      <w:r>
        <w:rPr>
          <w:rFonts w:ascii="Arial" w:hAnsi="Arial" w:cs="Tahoma"/>
          <w:sz w:val="44"/>
          <w:szCs w:val="44"/>
        </w:rPr>
        <w:t>201</w:t>
      </w:r>
      <w:r w:rsidR="00D36E7E">
        <w:rPr>
          <w:rFonts w:ascii="Arial" w:hAnsi="Arial" w:cs="Tahoma"/>
          <w:sz w:val="44"/>
          <w:szCs w:val="44"/>
        </w:rPr>
        <w:t>8</w:t>
      </w:r>
      <w:r>
        <w:rPr>
          <w:rFonts w:ascii="Arial" w:hAnsi="Arial" w:cs="Tahoma"/>
          <w:sz w:val="44"/>
          <w:szCs w:val="44"/>
        </w:rPr>
        <w:t xml:space="preserve"> budou do obc</w:t>
      </w:r>
      <w:r w:rsidR="00AE5A98">
        <w:rPr>
          <w:rFonts w:ascii="Arial" w:hAnsi="Arial" w:cs="Tahoma"/>
          <w:sz w:val="44"/>
          <w:szCs w:val="44"/>
        </w:rPr>
        <w:t>e</w:t>
      </w:r>
      <w:r>
        <w:rPr>
          <w:rFonts w:ascii="Arial" w:hAnsi="Arial" w:cs="Tahoma"/>
          <w:sz w:val="44"/>
          <w:szCs w:val="44"/>
        </w:rPr>
        <w:t xml:space="preserve"> </w:t>
      </w:r>
    </w:p>
    <w:p w:rsidR="00A800AD" w:rsidRDefault="00AE5A98" w:rsidP="00FC6EB9">
      <w:pPr>
        <w:spacing w:line="276" w:lineRule="auto"/>
        <w:jc w:val="center"/>
        <w:rPr>
          <w:rFonts w:ascii="Arial" w:hAnsi="Arial" w:cs="Tahoma"/>
          <w:sz w:val="44"/>
          <w:szCs w:val="44"/>
        </w:rPr>
      </w:pPr>
      <w:r>
        <w:rPr>
          <w:rFonts w:ascii="Arial" w:hAnsi="Arial" w:cs="Tahoma"/>
          <w:sz w:val="44"/>
          <w:szCs w:val="44"/>
        </w:rPr>
        <w:t xml:space="preserve"> </w:t>
      </w:r>
      <w:proofErr w:type="spellStart"/>
      <w:r w:rsidR="00D36E7E">
        <w:rPr>
          <w:rFonts w:ascii="Arial" w:hAnsi="Arial" w:cs="Tahoma"/>
          <w:sz w:val="44"/>
          <w:szCs w:val="44"/>
        </w:rPr>
        <w:t>Solany</w:t>
      </w:r>
      <w:proofErr w:type="spellEnd"/>
      <w:r w:rsidR="00485A96">
        <w:rPr>
          <w:rFonts w:ascii="Arial" w:hAnsi="Arial" w:cs="Tahoma"/>
          <w:sz w:val="44"/>
          <w:szCs w:val="44"/>
        </w:rPr>
        <w:t>,</w:t>
      </w:r>
      <w:r w:rsidR="00A20A72">
        <w:rPr>
          <w:rFonts w:ascii="Arial" w:hAnsi="Arial" w:cs="Tahoma"/>
          <w:sz w:val="44"/>
          <w:szCs w:val="44"/>
        </w:rPr>
        <w:t xml:space="preserve"> </w:t>
      </w:r>
      <w:proofErr w:type="spellStart"/>
      <w:r w:rsidR="00A20A72">
        <w:rPr>
          <w:rFonts w:ascii="Arial" w:hAnsi="Arial" w:cs="Tahoma"/>
          <w:sz w:val="44"/>
          <w:szCs w:val="44"/>
        </w:rPr>
        <w:t>Děčany</w:t>
      </w:r>
      <w:proofErr w:type="spellEnd"/>
      <w:r w:rsidR="00A20A72">
        <w:rPr>
          <w:rFonts w:ascii="Arial" w:hAnsi="Arial" w:cs="Tahoma"/>
          <w:sz w:val="44"/>
          <w:szCs w:val="44"/>
        </w:rPr>
        <w:t xml:space="preserve">, </w:t>
      </w:r>
      <w:proofErr w:type="spellStart"/>
      <w:r w:rsidR="00A20A72">
        <w:rPr>
          <w:rFonts w:ascii="Arial" w:hAnsi="Arial" w:cs="Tahoma"/>
          <w:sz w:val="44"/>
          <w:szCs w:val="44"/>
        </w:rPr>
        <w:t>Lukohořany</w:t>
      </w:r>
      <w:proofErr w:type="spellEnd"/>
      <w:r w:rsidR="00A20A72">
        <w:rPr>
          <w:rFonts w:ascii="Arial" w:hAnsi="Arial" w:cs="Tahoma"/>
          <w:sz w:val="44"/>
          <w:szCs w:val="44"/>
        </w:rPr>
        <w:t xml:space="preserve">, </w:t>
      </w:r>
      <w:proofErr w:type="spellStart"/>
      <w:r w:rsidR="00A20A72">
        <w:rPr>
          <w:rFonts w:ascii="Arial" w:hAnsi="Arial" w:cs="Tahoma"/>
          <w:sz w:val="44"/>
          <w:szCs w:val="44"/>
        </w:rPr>
        <w:t>Semeč</w:t>
      </w:r>
      <w:proofErr w:type="spellEnd"/>
    </w:p>
    <w:p w:rsidR="00E70C6C" w:rsidRDefault="00E70C6C" w:rsidP="00A20A72">
      <w:pPr>
        <w:rPr>
          <w:rFonts w:ascii="Arial" w:hAnsi="Arial" w:cs="Tahoma"/>
          <w:sz w:val="44"/>
          <w:szCs w:val="44"/>
        </w:rPr>
      </w:pPr>
    </w:p>
    <w:p w:rsidR="00A800AD" w:rsidRDefault="00A800AD" w:rsidP="00FC6EB9">
      <w:pPr>
        <w:jc w:val="center"/>
        <w:rPr>
          <w:rFonts w:ascii="Arial" w:hAnsi="Arial" w:cs="Tahoma"/>
          <w:sz w:val="44"/>
          <w:szCs w:val="44"/>
        </w:rPr>
      </w:pPr>
      <w:r>
        <w:rPr>
          <w:rFonts w:ascii="Arial" w:hAnsi="Arial" w:cs="Tahoma"/>
          <w:sz w:val="44"/>
          <w:szCs w:val="44"/>
        </w:rPr>
        <w:t>přistaveny</w:t>
      </w: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</w:p>
    <w:p w:rsidR="00A800AD" w:rsidRDefault="00A800AD" w:rsidP="00A800AD">
      <w:pPr>
        <w:jc w:val="center"/>
        <w:rPr>
          <w:rFonts w:ascii="Arial" w:hAnsi="Arial" w:cs="Tahoma"/>
          <w:b/>
          <w:bCs/>
          <w:i/>
          <w:iCs/>
          <w:sz w:val="48"/>
          <w:szCs w:val="48"/>
        </w:rPr>
      </w:pPr>
      <w:r>
        <w:rPr>
          <w:rFonts w:ascii="Arial" w:hAnsi="Arial" w:cs="Tahoma"/>
          <w:b/>
          <w:bCs/>
          <w:i/>
          <w:iCs/>
          <w:sz w:val="48"/>
          <w:szCs w:val="48"/>
        </w:rPr>
        <w:t>velkoobjemové kontejnery</w:t>
      </w: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  <w:r>
        <w:rPr>
          <w:rFonts w:ascii="Arial" w:hAnsi="Arial" w:cs="Tahoma"/>
          <w:sz w:val="44"/>
          <w:szCs w:val="44"/>
        </w:rPr>
        <w:t>na komunální odpad a drobnou stavební suť.</w:t>
      </w: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  <w:r>
        <w:rPr>
          <w:rFonts w:ascii="Arial" w:hAnsi="Arial" w:cs="Tahoma"/>
          <w:sz w:val="44"/>
          <w:szCs w:val="44"/>
        </w:rPr>
        <w:t xml:space="preserve">Do kontejnerů nedávejte železo, akumulátory, </w:t>
      </w: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  <w:r>
        <w:rPr>
          <w:rFonts w:ascii="Arial" w:hAnsi="Arial" w:cs="Tahoma"/>
          <w:sz w:val="44"/>
          <w:szCs w:val="44"/>
        </w:rPr>
        <w:t xml:space="preserve">pneumatiky, televizory, lednice a ostatní </w:t>
      </w: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  <w:r>
        <w:rPr>
          <w:rFonts w:ascii="Arial" w:hAnsi="Arial" w:cs="Tahoma"/>
          <w:sz w:val="44"/>
          <w:szCs w:val="44"/>
        </w:rPr>
        <w:t>nebezpečný odpad.</w:t>
      </w: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  <w:r>
        <w:rPr>
          <w:rFonts w:ascii="Arial" w:hAnsi="Arial" w:cs="Tahoma"/>
          <w:sz w:val="44"/>
          <w:szCs w:val="44"/>
        </w:rPr>
        <w:t xml:space="preserve">Prosíme o nepřeplňování kontejnerů a udržování </w:t>
      </w: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</w:p>
    <w:p w:rsidR="00A800AD" w:rsidRDefault="00A800AD" w:rsidP="00A800AD">
      <w:pPr>
        <w:jc w:val="center"/>
        <w:rPr>
          <w:rFonts w:ascii="Arial" w:hAnsi="Arial" w:cs="Tahoma"/>
          <w:sz w:val="44"/>
          <w:szCs w:val="44"/>
        </w:rPr>
      </w:pPr>
      <w:r>
        <w:rPr>
          <w:rFonts w:ascii="Arial" w:hAnsi="Arial" w:cs="Tahoma"/>
          <w:sz w:val="44"/>
          <w:szCs w:val="44"/>
        </w:rPr>
        <w:t>pořádku v jejich okolí.</w:t>
      </w:r>
    </w:p>
    <w:p w:rsidR="00B36309" w:rsidRDefault="00B36309"/>
    <w:sectPr w:rsidR="00B36309" w:rsidSect="00C2209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A800AD"/>
    <w:rsid w:val="0002627A"/>
    <w:rsid w:val="000B74F2"/>
    <w:rsid w:val="000C00C0"/>
    <w:rsid w:val="000D580F"/>
    <w:rsid w:val="00103D40"/>
    <w:rsid w:val="001577C7"/>
    <w:rsid w:val="00182728"/>
    <w:rsid w:val="001A2686"/>
    <w:rsid w:val="00204382"/>
    <w:rsid w:val="00323243"/>
    <w:rsid w:val="003979A7"/>
    <w:rsid w:val="003F2C2A"/>
    <w:rsid w:val="004553EA"/>
    <w:rsid w:val="00460F2C"/>
    <w:rsid w:val="00485A96"/>
    <w:rsid w:val="004D2FF6"/>
    <w:rsid w:val="004E2CED"/>
    <w:rsid w:val="004E3D3B"/>
    <w:rsid w:val="005155B2"/>
    <w:rsid w:val="005966E4"/>
    <w:rsid w:val="00601B2F"/>
    <w:rsid w:val="0065775B"/>
    <w:rsid w:val="006A10C0"/>
    <w:rsid w:val="007F7E08"/>
    <w:rsid w:val="00823BAE"/>
    <w:rsid w:val="008D3205"/>
    <w:rsid w:val="008E664A"/>
    <w:rsid w:val="009027E7"/>
    <w:rsid w:val="009F670F"/>
    <w:rsid w:val="00A04151"/>
    <w:rsid w:val="00A20A72"/>
    <w:rsid w:val="00A47FA8"/>
    <w:rsid w:val="00A738AD"/>
    <w:rsid w:val="00A800AD"/>
    <w:rsid w:val="00AC3F61"/>
    <w:rsid w:val="00AE5A98"/>
    <w:rsid w:val="00B04C1C"/>
    <w:rsid w:val="00B3481C"/>
    <w:rsid w:val="00B36309"/>
    <w:rsid w:val="00C22092"/>
    <w:rsid w:val="00C71DDD"/>
    <w:rsid w:val="00D36E7E"/>
    <w:rsid w:val="00D415E7"/>
    <w:rsid w:val="00DB0833"/>
    <w:rsid w:val="00DF7433"/>
    <w:rsid w:val="00E3520D"/>
    <w:rsid w:val="00E62C8C"/>
    <w:rsid w:val="00E70C6C"/>
    <w:rsid w:val="00EA41C7"/>
    <w:rsid w:val="00ED7854"/>
    <w:rsid w:val="00F77A5E"/>
    <w:rsid w:val="00FA247B"/>
    <w:rsid w:val="00FC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0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30</cp:revision>
  <cp:lastPrinted>2010-04-01T12:02:00Z</cp:lastPrinted>
  <dcterms:created xsi:type="dcterms:W3CDTF">2010-04-01T11:51:00Z</dcterms:created>
  <dcterms:modified xsi:type="dcterms:W3CDTF">2018-10-08T06:12:00Z</dcterms:modified>
</cp:coreProperties>
</file>