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1E6" w:rsidRDefault="00F17190">
      <w:pPr>
        <w:spacing w:after="442" w:line="259" w:lineRule="auto"/>
        <w:ind w:left="11" w:firstLine="0"/>
        <w:jc w:val="left"/>
      </w:pPr>
      <w:r>
        <w:rPr>
          <w:sz w:val="20"/>
        </w:rPr>
        <w:t xml:space="preserve">RAŠÍNOVO </w:t>
      </w:r>
      <w:r>
        <w:rPr>
          <w:sz w:val="20"/>
        </w:rPr>
        <w:t>NÁBŘEŽÍ</w:t>
      </w:r>
      <w:r>
        <w:rPr>
          <w:sz w:val="20"/>
        </w:rPr>
        <w:t xml:space="preserve"> 390/42, 128 00 NOVÉ </w:t>
      </w:r>
      <w:r>
        <w:rPr>
          <w:sz w:val="20"/>
        </w:rPr>
        <w:t>MĚSTO,</w:t>
      </w:r>
      <w:r>
        <w:rPr>
          <w:sz w:val="20"/>
        </w:rPr>
        <w:t xml:space="preserve"> PRAHA 2</w:t>
      </w:r>
    </w:p>
    <w:p w:rsidR="009911E6" w:rsidRDefault="00F17190">
      <w:pPr>
        <w:pStyle w:val="Nadpis1"/>
      </w:pPr>
      <w:r>
        <w:t xml:space="preserve">ODBOR </w:t>
      </w:r>
      <w:r>
        <w:t>ODLOUČENÉ</w:t>
      </w:r>
      <w:r>
        <w:t xml:space="preserve"> </w:t>
      </w:r>
      <w:r>
        <w:t>PRACOVIŠTĚ</w:t>
      </w:r>
      <w:r>
        <w:t xml:space="preserve"> </w:t>
      </w:r>
      <w:r>
        <w:t>LITOMĚŘICE,</w:t>
      </w:r>
      <w:r>
        <w:t xml:space="preserve"> NA VALECH 525/12, 412 01 </w:t>
      </w:r>
      <w:r>
        <w:t>LITOMĚŘICE</w:t>
      </w:r>
    </w:p>
    <w:p w:rsidR="009911E6" w:rsidRDefault="00F17190">
      <w:pPr>
        <w:spacing w:after="534" w:line="259" w:lineRule="auto"/>
        <w:ind w:left="11" w:right="-34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40145" cy="6350"/>
                <wp:effectExtent l="0" t="0" r="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6350"/>
                          <a:chOff x="0" y="0"/>
                          <a:chExt cx="6240145" cy="635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240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145">
                                <a:moveTo>
                                  <a:pt x="0" y="0"/>
                                </a:moveTo>
                                <a:lnTo>
                                  <a:pt x="624014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" style="width:491.35pt;height:0.5pt;mso-position-horizontal-relative:char;mso-position-vertical-relative:line" coordsize="62401,63">
                <v:shape id="Shape 20" style="position:absolute;width:62401;height:0;left:0;top:0;" coordsize="6240145,0" path="m0,0l624014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911E6" w:rsidRDefault="00F17190">
      <w:pPr>
        <w:spacing w:after="38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400425" cy="30670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E6" w:rsidRDefault="00F17190">
      <w:pPr>
        <w:spacing w:after="30" w:line="259" w:lineRule="auto"/>
        <w:ind w:left="0" w:firstLine="0"/>
        <w:jc w:val="left"/>
      </w:pPr>
      <w:r>
        <w:rPr>
          <w:sz w:val="18"/>
        </w:rPr>
        <w:t xml:space="preserve">3036/ULT/2022-ULTM </w:t>
      </w:r>
    </w:p>
    <w:tbl>
      <w:tblPr>
        <w:tblStyle w:val="TableGrid"/>
        <w:tblW w:w="89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1550"/>
        <w:gridCol w:w="2471"/>
      </w:tblGrid>
      <w:tr w:rsidR="009911E6">
        <w:trPr>
          <w:trHeight w:val="2442"/>
        </w:trPr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1E6" w:rsidRDefault="00F17190">
            <w:pPr>
              <w:spacing w:after="0" w:line="259" w:lineRule="auto"/>
              <w:ind w:left="0" w:firstLine="0"/>
              <w:jc w:val="left"/>
            </w:pPr>
            <w:r>
              <w:t xml:space="preserve">Obec </w:t>
            </w:r>
            <w:r>
              <w:t>Děčany</w:t>
            </w:r>
          </w:p>
          <w:p w:rsidR="009911E6" w:rsidRDefault="00F17190">
            <w:pPr>
              <w:spacing w:after="0" w:line="259" w:lineRule="auto"/>
              <w:ind w:left="0" w:firstLine="0"/>
              <w:jc w:val="left"/>
            </w:pPr>
            <w:r>
              <w:t>29</w:t>
            </w:r>
          </w:p>
          <w:p w:rsidR="009911E6" w:rsidRDefault="00F17190">
            <w:pPr>
              <w:spacing w:after="0" w:line="259" w:lineRule="auto"/>
              <w:ind w:left="0" w:firstLine="0"/>
              <w:jc w:val="left"/>
            </w:pPr>
            <w:r>
              <w:t xml:space="preserve">41115  </w:t>
            </w:r>
            <w:r>
              <w:t>Děčany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>VÁŠ DOPIS ZN.:</w:t>
            </w:r>
          </w:p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>PŘIJATO</w:t>
            </w:r>
            <w:r>
              <w:rPr>
                <w:sz w:val="18"/>
              </w:rPr>
              <w:t xml:space="preserve"> DNE:</w:t>
            </w:r>
          </w:p>
          <w:p w:rsidR="009911E6" w:rsidRDefault="00F17190">
            <w:pPr>
              <w:spacing w:after="412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NAŠE </w:t>
            </w:r>
            <w:r>
              <w:rPr>
                <w:sz w:val="18"/>
              </w:rPr>
              <w:t>Č.J.:</w:t>
            </w:r>
          </w:p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>VYŘIZUJE:</w:t>
            </w:r>
          </w:p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>ÚTVAR:</w:t>
            </w:r>
          </w:p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>TELEFON:</w:t>
            </w:r>
          </w:p>
          <w:p w:rsidR="009911E6" w:rsidRDefault="00F1719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E-MAIL: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    </w:t>
            </w:r>
          </w:p>
          <w:p w:rsidR="009911E6" w:rsidRDefault="00F17190">
            <w:pPr>
              <w:spacing w:after="412" w:line="259" w:lineRule="auto"/>
              <w:ind w:left="0" w:firstLine="0"/>
            </w:pPr>
            <w:r>
              <w:rPr>
                <w:sz w:val="18"/>
              </w:rPr>
              <w:t>UZSVM/ULT/2366/2022-ULTM</w:t>
            </w:r>
          </w:p>
          <w:p w:rsidR="009911E6" w:rsidRDefault="00F17190">
            <w:pPr>
              <w:spacing w:after="87" w:line="259" w:lineRule="auto"/>
              <w:ind w:left="0" w:firstLine="0"/>
              <w:jc w:val="left"/>
            </w:pPr>
            <w:r>
              <w:rPr>
                <w:sz w:val="18"/>
              </w:rPr>
              <w:t>Horčičková</w:t>
            </w:r>
            <w:r>
              <w:rPr>
                <w:sz w:val="18"/>
              </w:rPr>
              <w:t xml:space="preserve"> Darina, Bc.</w:t>
            </w:r>
          </w:p>
          <w:p w:rsidR="009911E6" w:rsidRDefault="00F17190">
            <w:pPr>
              <w:spacing w:after="127" w:line="259" w:lineRule="auto"/>
              <w:ind w:left="0" w:firstLine="0"/>
              <w:jc w:val="left"/>
            </w:pPr>
            <w:r>
              <w:rPr>
                <w:sz w:val="16"/>
              </w:rPr>
              <w:t>4095</w:t>
            </w:r>
          </w:p>
          <w:p w:rsidR="009911E6" w:rsidRDefault="00F17190">
            <w:pPr>
              <w:spacing w:after="94" w:line="259" w:lineRule="auto"/>
              <w:ind w:left="0" w:firstLine="0"/>
              <w:jc w:val="left"/>
            </w:pPr>
            <w:r>
              <w:rPr>
                <w:sz w:val="18"/>
              </w:rPr>
              <w:t>+420 416 715 123</w:t>
            </w:r>
          </w:p>
          <w:p w:rsidR="009911E6" w:rsidRDefault="00F1719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Darina.Horcickova@uzsvm.cz</w:t>
            </w:r>
          </w:p>
        </w:tc>
      </w:tr>
      <w:tr w:rsidR="009911E6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911E6" w:rsidRDefault="009911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E6" w:rsidRDefault="00F17190">
            <w:pPr>
              <w:spacing w:after="116" w:line="259" w:lineRule="auto"/>
              <w:ind w:left="0" w:firstLine="0"/>
              <w:jc w:val="left"/>
            </w:pPr>
            <w:r>
              <w:rPr>
                <w:sz w:val="18"/>
              </w:rPr>
              <w:t>DAT.SCHRÁNKA: va2fsxs</w:t>
            </w:r>
          </w:p>
          <w:p w:rsidR="009911E6" w:rsidRDefault="00F17190">
            <w:pPr>
              <w:tabs>
                <w:tab w:val="center" w:pos="2000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ab/>
              <w:t>18.05.2022</w:t>
            </w:r>
          </w:p>
        </w:tc>
      </w:tr>
    </w:tbl>
    <w:p w:rsidR="009911E6" w:rsidRDefault="00F17190">
      <w:pPr>
        <w:ind w:left="-5"/>
      </w:pPr>
      <w:r>
        <w:t>Vážený pane starosto,</w:t>
      </w:r>
    </w:p>
    <w:p w:rsidR="009911E6" w:rsidRDefault="00F17190">
      <w:pPr>
        <w:ind w:left="-5"/>
      </w:pPr>
      <w:r>
        <w:t xml:space="preserve">na webových stránkách </w:t>
      </w:r>
      <w:r>
        <w:t>Úřadu</w:t>
      </w:r>
      <w:r>
        <w:t xml:space="preserve"> pro zastupování státu ve </w:t>
      </w:r>
      <w:r>
        <w:t>věcech</w:t>
      </w:r>
      <w:r>
        <w:t xml:space="preserve"> majetkových (dále jen </w:t>
      </w:r>
      <w:r>
        <w:t>„Úřad“)</w:t>
      </w:r>
      <w:r>
        <w:t xml:space="preserve"> (</w:t>
      </w:r>
      <w:hyperlink r:id="rId5">
        <w:r>
          <w:rPr>
            <w:color w:val="0563C1"/>
            <w:u w:val="single" w:color="0563C1"/>
          </w:rPr>
          <w:t>https://www.uzsvm.cz/nedostatecne-urcite-identifikovani-vlastnici</w:t>
        </w:r>
      </w:hyperlink>
      <w:r>
        <w:t xml:space="preserve">) byl </w:t>
      </w:r>
      <w:r>
        <w:t>zveřejněn</w:t>
      </w:r>
      <w:r>
        <w:t xml:space="preserve"> seznam nemovitostí s </w:t>
      </w:r>
      <w:r>
        <w:t>nedostatečně</w:t>
      </w:r>
      <w:r>
        <w:t xml:space="preserve"> identifikovaným vlastníkem (dále jen „NV“), který </w:t>
      </w:r>
      <w:r>
        <w:t>Úřad</w:t>
      </w:r>
      <w:r>
        <w:t xml:space="preserve"> obdržel od </w:t>
      </w:r>
      <w:r>
        <w:t>Českého</w:t>
      </w:r>
      <w:r>
        <w:t xml:space="preserve"> </w:t>
      </w:r>
      <w:r>
        <w:t>úřadu</w:t>
      </w:r>
      <w:r>
        <w:t xml:space="preserve"> </w:t>
      </w:r>
      <w:r>
        <w:t>zeměměřičského</w:t>
      </w:r>
      <w:r>
        <w:t xml:space="preserve"> a katastrálního (dále jen </w:t>
      </w:r>
      <w:r>
        <w:t>„ČÚZK“)</w:t>
      </w:r>
      <w:r>
        <w:t xml:space="preserve"> podle § 64 z</w:t>
      </w:r>
      <w:r>
        <w:t xml:space="preserve">ákona </w:t>
      </w:r>
      <w:r>
        <w:t>č.</w:t>
      </w:r>
      <w:r>
        <w:t xml:space="preserve"> 256/2013 Sb., katastrální zákon. </w:t>
      </w:r>
      <w:r>
        <w:t>Současně</w:t>
      </w:r>
      <w:r>
        <w:t xml:space="preserve"> je zde </w:t>
      </w:r>
      <w:r>
        <w:t>zveřejněna</w:t>
      </w:r>
      <w:r>
        <w:t xml:space="preserve"> </w:t>
      </w:r>
      <w:r>
        <w:rPr>
          <w:u w:val="single" w:color="000000"/>
        </w:rPr>
        <w:t>výzva</w:t>
      </w:r>
      <w:r>
        <w:t xml:space="preserve"> a </w:t>
      </w:r>
      <w:r>
        <w:rPr>
          <w:u w:val="single" w:color="000000"/>
        </w:rPr>
        <w:t xml:space="preserve">informace pro </w:t>
      </w:r>
      <w:r>
        <w:rPr>
          <w:u w:val="single" w:color="000000"/>
        </w:rPr>
        <w:t>občany.</w:t>
      </w:r>
    </w:p>
    <w:p w:rsidR="009911E6" w:rsidRDefault="00F17190">
      <w:pPr>
        <w:ind w:left="-5"/>
      </w:pPr>
      <w:r>
        <w:t xml:space="preserve">S odvoláním na zákonné povinnosti podle § 65 zákona </w:t>
      </w:r>
      <w:r>
        <w:t>č.</w:t>
      </w:r>
      <w:r>
        <w:t xml:space="preserve"> 256/2013 Sb., katastrální zákon, Vám zasíláme </w:t>
      </w:r>
      <w:r>
        <w:rPr>
          <w:u w:val="single" w:color="000000"/>
        </w:rPr>
        <w:t>aktualizovaný seznam</w:t>
      </w:r>
      <w:r>
        <w:t xml:space="preserve"> nemovitostí s </w:t>
      </w:r>
      <w:r>
        <w:t>nedostatečně</w:t>
      </w:r>
      <w:r>
        <w:t xml:space="preserve"> identifi</w:t>
      </w:r>
      <w:r>
        <w:t xml:space="preserve">kovanými vlastníky dle územní </w:t>
      </w:r>
      <w:r>
        <w:t>působnosti</w:t>
      </w:r>
      <w:r>
        <w:t xml:space="preserve"> obce </w:t>
      </w:r>
      <w:r>
        <w:t>Děčany</w:t>
      </w:r>
      <w:r>
        <w:t xml:space="preserve"> s žádostí o </w:t>
      </w:r>
      <w:r>
        <w:t>zveřejnění</w:t>
      </w:r>
      <w:r>
        <w:t xml:space="preserve"> na </w:t>
      </w:r>
      <w:r>
        <w:t>úřední</w:t>
      </w:r>
      <w:r>
        <w:t xml:space="preserve"> desce obecního </w:t>
      </w:r>
      <w:r>
        <w:t>úřadu</w:t>
      </w:r>
      <w:r>
        <w:t xml:space="preserve"> </w:t>
      </w:r>
      <w:r>
        <w:t>(součástí</w:t>
      </w:r>
      <w:r>
        <w:t xml:space="preserve"> </w:t>
      </w:r>
      <w:r>
        <w:t>zveřejnění</w:t>
      </w:r>
      <w:r>
        <w:t xml:space="preserve"> je i výzva </w:t>
      </w:r>
      <w:r>
        <w:t>občanům,</w:t>
      </w:r>
      <w:r>
        <w:t xml:space="preserve"> která byla </w:t>
      </w:r>
      <w:r>
        <w:t>součástí</w:t>
      </w:r>
      <w:r>
        <w:t xml:space="preserve"> naší žádosti o </w:t>
      </w:r>
      <w:r>
        <w:t>zveřejnění</w:t>
      </w:r>
      <w:r>
        <w:t xml:space="preserve"> ze dne 1. 4. 2014). Jde o stavy vedené v katastru nemovitostí </w:t>
      </w:r>
      <w:r>
        <w:t xml:space="preserve">k 1. 2. 2022, které budeme ve spolupráci s </w:t>
      </w:r>
      <w:r>
        <w:t>ČÚZK</w:t>
      </w:r>
      <w:r>
        <w:t xml:space="preserve"> nadále aktualizovat.</w:t>
      </w:r>
    </w:p>
    <w:p w:rsidR="009911E6" w:rsidRDefault="00F17190">
      <w:pPr>
        <w:spacing w:after="1290"/>
        <w:ind w:left="-5"/>
      </w:pPr>
      <w:r>
        <w:t>S pozdravem</w:t>
      </w:r>
    </w:p>
    <w:p w:rsidR="009911E6" w:rsidRDefault="00F17190">
      <w:pPr>
        <w:spacing w:after="499" w:line="262" w:lineRule="auto"/>
        <w:ind w:left="0" w:firstLine="0"/>
        <w:jc w:val="center"/>
      </w:pPr>
      <w:r>
        <w:t xml:space="preserve">                                                                </w:t>
      </w:r>
      <w:r>
        <w:tab/>
      </w:r>
      <w:r>
        <w:t>ředitel</w:t>
      </w:r>
      <w:r>
        <w:t xml:space="preserve"> odboru </w:t>
      </w:r>
      <w:r>
        <w:t>Odloučené</w:t>
      </w:r>
      <w:r>
        <w:t xml:space="preserve"> </w:t>
      </w:r>
      <w:r>
        <w:t>pracoviště Litoměřice</w:t>
      </w:r>
    </w:p>
    <w:p w:rsidR="009911E6" w:rsidRDefault="00F17190">
      <w:pPr>
        <w:spacing w:after="0" w:line="259" w:lineRule="auto"/>
        <w:ind w:left="0" w:firstLine="0"/>
        <w:jc w:val="left"/>
      </w:pPr>
      <w:r>
        <w:t xml:space="preserve">  </w:t>
      </w:r>
    </w:p>
    <w:p w:rsidR="009911E6" w:rsidRDefault="00F17190">
      <w:pPr>
        <w:ind w:left="-5"/>
      </w:pPr>
      <w:r>
        <w:t xml:space="preserve">Aktualizovaný seznam </w:t>
      </w:r>
      <w:r>
        <w:t>nedostatečně</w:t>
      </w:r>
      <w:r>
        <w:t xml:space="preserve"> identifikovaných </w:t>
      </w:r>
      <w:r>
        <w:t>vlastníků</w:t>
      </w:r>
    </w:p>
    <w:sectPr w:rsidR="009911E6">
      <w:pgSz w:w="11906" w:h="16838"/>
      <w:pgMar w:top="1440" w:right="1132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E6"/>
    <w:rsid w:val="009911E6"/>
    <w:rsid w:val="00F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8F8B-F7BC-4C29-9415-87A92CE5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3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40" w:lineRule="auto"/>
      <w:ind w:left="11" w:right="442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Č.J.: UZSVM/ULT/2366/2022-ULTM</dc:title>
  <dc:subject/>
  <dc:creator>Horčičková Darina, Bc.</dc:creator>
  <cp:keywords/>
  <cp:lastModifiedBy>Vašek</cp:lastModifiedBy>
  <cp:revision>2</cp:revision>
  <dcterms:created xsi:type="dcterms:W3CDTF">2022-05-19T18:01:00Z</dcterms:created>
  <dcterms:modified xsi:type="dcterms:W3CDTF">2022-05-19T18:01:00Z</dcterms:modified>
</cp:coreProperties>
</file>